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【稳利安盈封闭式】</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【兴银理财稳利安盈封闭式2025年44期固收类理财产品</w:t>
      </w:r>
      <w:r>
        <w:rPr>
          <w:rFonts w:hint="eastAsia" w:asciiTheme="majorEastAsia" w:hAnsiTheme="majorEastAsia" w:eastAsiaTheme="majorEastAsia"/>
          <w:bCs/>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宋体" w:hAnsi="宋体" w:cs="仿宋_GB2312"/>
          <w:kern w:val="0"/>
          <w:sz w:val="18"/>
          <w:szCs w:val="18"/>
        </w:rPr>
        <w:t>【兴银理财稳利安盈封闭式2025年44期E】（</w:t>
      </w:r>
      <w:r>
        <w:rPr>
          <w:rFonts w:hint="eastAsia" w:ascii="宋体" w:hAnsi="宋体" w:cs="仿宋_GB2312"/>
          <w:kern w:val="0"/>
          <w:sz w:val="18"/>
          <w:szCs w:val="18"/>
          <w:lang w:eastAsia="zh-CN"/>
        </w:rPr>
        <w:t>适用【</w:t>
      </w:r>
      <w:r>
        <w:rPr>
          <w:rFonts w:hint="eastAsia" w:ascii="宋体" w:hAnsi="宋体" w:cs="仿宋_GB2312"/>
          <w:kern w:val="0"/>
          <w:sz w:val="18"/>
          <w:szCs w:val="18"/>
          <w:lang w:val="en-US" w:eastAsia="zh-CN"/>
        </w:rPr>
        <w:t>E</w:t>
      </w:r>
      <w:r>
        <w:rPr>
          <w:rFonts w:hint="eastAsia" w:ascii="宋体" w:hAnsi="宋体" w:cs="仿宋_GB2312"/>
          <w:kern w:val="0"/>
          <w:sz w:val="18"/>
          <w:szCs w:val="18"/>
          <w:lang w:eastAsia="zh-CN"/>
        </w:rPr>
        <w:t>】类份额</w:t>
      </w:r>
      <w:r>
        <w:rPr>
          <w:rFonts w:hint="eastAsia" w:ascii="宋体" w:hAnsi="宋体" w:cs="仿宋_GB2312"/>
          <w:kern w:val="0"/>
          <w:sz w:val="18"/>
          <w:szCs w:val="18"/>
        </w:rPr>
        <w:t>）</w:t>
      </w:r>
      <w:permEnd w:id="2"/>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Z7002025000937</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99天</w:t>
      </w:r>
      <w:r>
        <w:rPr>
          <w:rFonts w:hint="eastAsia" w:ascii="宋体" w:hAnsi="宋体" w:cs="仿宋_GB2312"/>
          <w:kern w:val="0"/>
          <w:sz w:val="18"/>
          <w:szCs w:val="18"/>
        </w:rPr>
        <w:t>】</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hint="eastAsia" w:ascii="宋体" w:hAnsi="宋体" w:cs="仿宋_GB2312"/>
          <w:kern w:val="0"/>
          <w:sz w:val="18"/>
          <w:szCs w:val="18"/>
        </w:rPr>
        <w:t>】</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R2</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lang w:eastAsia="zh-CN"/>
          <w14:textFill>
            <w14:solidFill>
              <w14:schemeClr w14:val="tx1"/>
            </w14:solidFill>
          </w14:textFill>
        </w:rPr>
        <w:t>、</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6</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bookmarkStart w:id="0" w:name="_GoBack"/>
      <w:bookmarkEnd w:id="0"/>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360" w:firstLineChars="200"/>
        <w:rPr>
          <w:rFonts w:ascii="宋体" w:hAnsi="宋体"/>
          <w:sz w:val="18"/>
          <w:szCs w:val="18"/>
        </w:rPr>
      </w:pPr>
      <w:permStart w:id="10" w:edGrp="everyone"/>
      <w:r>
        <w:rPr>
          <w:rFonts w:hint="eastAsia" w:ascii="宋体" w:hAnsi="宋体"/>
          <w:sz w:val="18"/>
          <w:szCs w:val="18"/>
        </w:rPr>
        <w:t>【1、拟投资市场和资产的风险：</w:t>
      </w:r>
    </w:p>
    <w:p>
      <w:pPr>
        <w:ind w:firstLine="360" w:firstLineChars="200"/>
        <w:rPr>
          <w:rFonts w:ascii="宋体" w:hAnsi="宋体"/>
          <w:sz w:val="18"/>
          <w:szCs w:val="18"/>
        </w:rPr>
      </w:pPr>
      <w:r>
        <w:rPr>
          <w:rFonts w:hint="eastAsia" w:ascii="宋体" w:hAnsi="宋体"/>
          <w:sz w:val="18"/>
          <w:szCs w:val="18"/>
        </w:rPr>
        <w:t>（1）投资债权类资产的风险</w:t>
      </w:r>
    </w:p>
    <w:p>
      <w:pPr>
        <w:ind w:firstLine="360" w:firstLineChars="200"/>
        <w:rPr>
          <w:rFonts w:ascii="宋体" w:hAnsi="宋体"/>
          <w:sz w:val="18"/>
          <w:szCs w:val="18"/>
        </w:rPr>
      </w:pPr>
      <w:r>
        <w:rPr>
          <w:rFonts w:hint="eastAsia" w:ascii="宋体" w:hAnsi="宋体"/>
          <w:sz w:val="18"/>
          <w:szCs w:val="18"/>
        </w:rPr>
        <w:t>1）投资标准化债权类资产的风险</w:t>
      </w:r>
    </w:p>
    <w:p>
      <w:pPr>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ascii="宋体" w:hAnsi="宋体"/>
          <w:sz w:val="18"/>
          <w:szCs w:val="18"/>
        </w:rPr>
      </w:pPr>
      <w:r>
        <w:rPr>
          <w:rFonts w:hint="eastAsia" w:ascii="宋体" w:hAnsi="宋体"/>
          <w:sz w:val="18"/>
          <w:szCs w:val="18"/>
        </w:rPr>
        <w:t>】</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ascii="宋体" w:hAnsi="宋体"/>
          <w:b/>
          <w:bCs/>
          <w:sz w:val="18"/>
          <w:szCs w:val="18"/>
        </w:rPr>
      </w:pPr>
      <w:r>
        <w:rPr>
          <w:rFonts w:hint="eastAsia" w:ascii="宋体" w:hAnsi="宋体"/>
          <w:b/>
          <w:bCs/>
          <w:sz w:val="18"/>
          <w:szCs w:val="18"/>
        </w:rPr>
        <w:t>17.关联交易风险</w:t>
      </w:r>
    </w:p>
    <w:p>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五、【非机构投资者适用】</w:t>
      </w:r>
      <w:r>
        <w:rPr>
          <w:rFonts w:hint="eastAsia" w:ascii="黑体" w:hAnsi="黑体" w:eastAsia="黑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ascii="宋体" w:hAnsi="宋体"/>
          <w:sz w:val="18"/>
          <w:szCs w:val="18"/>
          <w:lang w:eastAsia="zh-CN"/>
        </w:rPr>
        <w:t>江苏紫金农村商业银行股份有限公司</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AES" w:cryptAlgorithmClass="hash" w:cryptAlgorithmType="typeAny" w:cryptAlgorithmSid="14" w:cryptSpinCount="100000" w:hash="Gs1zr38rXM9zIQsbVBcDNYbA9GUGTxPpB5JI+0Mw4ZWTlArjBQwFWpLYNAykusTSrlEem73LImf8AnjruMDBdA==" w:salt="9vcbkvxvjx4PVOm547t+qA=="/>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63D1DB2"/>
    <w:rsid w:val="06527A92"/>
    <w:rsid w:val="093C4710"/>
    <w:rsid w:val="123D1F82"/>
    <w:rsid w:val="14A028A0"/>
    <w:rsid w:val="152D7026"/>
    <w:rsid w:val="1FA11491"/>
    <w:rsid w:val="21907298"/>
    <w:rsid w:val="23024B39"/>
    <w:rsid w:val="23203D40"/>
    <w:rsid w:val="23CF43CE"/>
    <w:rsid w:val="29DB41FC"/>
    <w:rsid w:val="31091A76"/>
    <w:rsid w:val="3503360E"/>
    <w:rsid w:val="354D3BA6"/>
    <w:rsid w:val="372212A9"/>
    <w:rsid w:val="3C5A0F14"/>
    <w:rsid w:val="3F6C166D"/>
    <w:rsid w:val="43CA1FAE"/>
    <w:rsid w:val="49822BAA"/>
    <w:rsid w:val="4A283C2F"/>
    <w:rsid w:val="4EEE53D9"/>
    <w:rsid w:val="58600593"/>
    <w:rsid w:val="5D230298"/>
    <w:rsid w:val="5D3338C2"/>
    <w:rsid w:val="601969DF"/>
    <w:rsid w:val="61560D45"/>
    <w:rsid w:val="645E7CA7"/>
    <w:rsid w:val="659C2FA3"/>
    <w:rsid w:val="743C49F1"/>
    <w:rsid w:val="762E14A5"/>
    <w:rsid w:val="776F7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0</TotalTime>
  <ScaleCrop>false</ScaleCrop>
  <LinksUpToDate>false</LinksUpToDate>
  <CharactersWithSpaces>4582</CharactersWithSpaces>
  <Application>WPS Office_11.8.2.11813_F1E327BC-269C-435d-A152-05C5408002CA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2024-03-04T01:44:00Z</dcterms:created>
  <dc:creator>胡骁潇</dc:creator>
  <cp:lastModifiedBy>user</cp:lastModifiedBy>
  <dcterms:modified xsi:type="dcterms:W3CDTF">2025-08-13T02:54:17Z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49928E94B90B4374B369EF2C00308363</vt:lpwstr>
  </property>
</Properties>
</file>